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bookmarkStart w:id="0" w:name="_GoBack"/>
      <w:bookmarkEnd w:id="0"/>
      <w:r w:rsidR="0048514E" w:rsidRPr="00121AB0">
        <w:rPr>
          <w:rFonts w:ascii="Times New Roman" w:hAnsi="Times New Roman"/>
          <w:b/>
          <w:bCs/>
          <w:color w:val="000000"/>
          <w:sz w:val="32"/>
          <w:szCs w:val="28"/>
          <w:highlight w:val="yellow"/>
          <w:lang w:val="fr-FR"/>
        </w:rPr>
        <w:t>GIA CÔNG, LẮP ĐẶT ĐƯỜNG ỐNG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E8653C">
        <w:rPr>
          <w:rFonts w:ascii="Times New Roman" w:hAnsi="Times New Roman"/>
          <w:b/>
          <w:bCs/>
          <w:szCs w:val="28"/>
          <w:lang w:val="pt-BR"/>
        </w:rPr>
        <w:t>30</w:t>
      </w:r>
      <w:r w:rsidRPr="00FF47F7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(Lý thuyết: </w:t>
      </w:r>
      <w:r w:rsidR="00E8653C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E8653C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4B22DA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highlight w:val="yellow"/>
          <w:lang w:val="pt-BR"/>
        </w:rPr>
      </w:pPr>
      <w:r w:rsidRPr="004B22DA">
        <w:rPr>
          <w:rFonts w:ascii="Times New Roman" w:hAnsi="Times New Roman"/>
          <w:b/>
          <w:bCs/>
          <w:szCs w:val="28"/>
          <w:highlight w:val="yellow"/>
          <w:lang w:val="pt-BR"/>
        </w:rPr>
        <w:t>Vị trí, tính chất của học phần:</w:t>
      </w:r>
    </w:p>
    <w:p w:rsidR="00B11E72" w:rsidRDefault="004D354C" w:rsidP="00B11E72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B11E72">
        <w:rPr>
          <w:rFonts w:ascii="Times New Roman" w:hAnsi="Times New Roman"/>
          <w:bCs/>
          <w:szCs w:val="28"/>
          <w:lang w:val="pt-BR"/>
        </w:rPr>
        <w:t>Vị trí:</w:t>
      </w:r>
      <w:r w:rsidR="00070503" w:rsidRPr="00B11E72">
        <w:rPr>
          <w:rFonts w:ascii="Times New Roman" w:hAnsi="Times New Roman"/>
          <w:bCs/>
          <w:szCs w:val="28"/>
          <w:lang w:val="pt-BR"/>
        </w:rPr>
        <w:t xml:space="preserve"> </w:t>
      </w:r>
      <w:r w:rsidR="00B11E72" w:rsidRPr="00B11E72">
        <w:rPr>
          <w:rFonts w:ascii="Times New Roman" w:hAnsi="Times New Roman" w:hint="eastAsia"/>
          <w:bCs/>
          <w:szCs w:val="28"/>
          <w:lang w:val="pt-BR"/>
        </w:rPr>
        <w:t>đư</w:t>
      </w:r>
      <w:r w:rsidR="00B11E72" w:rsidRPr="00B11E72">
        <w:rPr>
          <w:rFonts w:ascii="Times New Roman" w:hAnsi="Times New Roman"/>
          <w:bCs/>
          <w:szCs w:val="28"/>
          <w:lang w:val="pt-BR"/>
        </w:rPr>
        <w:t>ợc bố trí sau khi học xong các môn học kỹ thuật c</w:t>
      </w:r>
      <w:r w:rsidR="00B11E72" w:rsidRPr="00B11E72">
        <w:rPr>
          <w:rFonts w:ascii="Times New Roman" w:hAnsi="Times New Roman" w:hint="eastAsia"/>
          <w:bCs/>
          <w:szCs w:val="28"/>
          <w:lang w:val="pt-BR"/>
        </w:rPr>
        <w:t>ơ</w:t>
      </w:r>
      <w:r w:rsidR="00B11E72" w:rsidRPr="00B11E72">
        <w:rPr>
          <w:rFonts w:ascii="Times New Roman" w:hAnsi="Times New Roman"/>
          <w:bCs/>
          <w:szCs w:val="28"/>
          <w:lang w:val="pt-BR"/>
        </w:rPr>
        <w:t xml:space="preserve"> sở và một số mô </w:t>
      </w:r>
      <w:r w:rsidR="00B11E72" w:rsidRPr="00B11E72">
        <w:rPr>
          <w:rFonts w:ascii="Times New Roman" w:hAnsi="Times New Roman" w:hint="eastAsia"/>
          <w:bCs/>
          <w:szCs w:val="28"/>
          <w:lang w:val="pt-BR"/>
        </w:rPr>
        <w:t>đ</w:t>
      </w:r>
      <w:r w:rsidR="00B11E72" w:rsidRPr="00B11E72">
        <w:rPr>
          <w:rFonts w:ascii="Times New Roman" w:hAnsi="Times New Roman"/>
          <w:bCs/>
          <w:szCs w:val="28"/>
          <w:lang w:val="pt-BR"/>
        </w:rPr>
        <w:t>un nh</w:t>
      </w:r>
      <w:r w:rsidR="00B11E72" w:rsidRPr="00B11E72">
        <w:rPr>
          <w:rFonts w:ascii="Times New Roman" w:hAnsi="Times New Roman" w:hint="eastAsia"/>
          <w:bCs/>
          <w:szCs w:val="28"/>
          <w:lang w:val="pt-BR"/>
        </w:rPr>
        <w:t>ư</w:t>
      </w:r>
      <w:r w:rsidR="00B11E72" w:rsidRPr="00B11E72">
        <w:rPr>
          <w:rFonts w:ascii="Times New Roman" w:hAnsi="Times New Roman"/>
          <w:bCs/>
          <w:szCs w:val="28"/>
          <w:lang w:val="pt-BR"/>
        </w:rPr>
        <w:t xml:space="preserve"> : Nguội lắp ráp, gò, hàn.</w:t>
      </w:r>
    </w:p>
    <w:p w:rsidR="004D354C" w:rsidRPr="00B11E72" w:rsidRDefault="004D354C" w:rsidP="00B11E72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B11E72">
        <w:rPr>
          <w:rFonts w:ascii="Times New Roman" w:hAnsi="Times New Roman"/>
          <w:bCs/>
          <w:szCs w:val="28"/>
          <w:lang w:val="pt-BR"/>
        </w:rPr>
        <w:t>Tính chất:</w:t>
      </w:r>
      <w:r w:rsidR="00070503" w:rsidRPr="00070503">
        <w:t xml:space="preserve"> </w:t>
      </w:r>
      <w:r w:rsidR="00E8653C" w:rsidRPr="00B11E72">
        <w:rPr>
          <w:rFonts w:ascii="Times New Roman" w:eastAsia="Arial" w:hAnsi="Times New Roman"/>
          <w:color w:val="000000"/>
          <w:szCs w:val="28"/>
          <w:lang w:val="pt-BR"/>
        </w:rPr>
        <w:t>Là môn học bắt buộc.</w:t>
      </w:r>
      <w:r w:rsidR="00E8653C" w:rsidRPr="00B11E72">
        <w:rPr>
          <w:rFonts w:ascii="Times New Roman" w:eastAsia="Arial" w:hAnsi="Times New Roman"/>
          <w:color w:val="000000"/>
          <w:szCs w:val="28"/>
          <w:lang w:val="pt-BR"/>
        </w:rPr>
        <w:tab/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E8653C" w:rsidRPr="00B11E72" w:rsidRDefault="00070503" w:rsidP="00B11E72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8653C">
        <w:rPr>
          <w:rFonts w:ascii="Times New Roman" w:hAnsi="Times New Roman"/>
          <w:bCs/>
          <w:szCs w:val="28"/>
          <w:lang w:val="pt-BR"/>
        </w:rPr>
        <w:t xml:space="preserve"> </w:t>
      </w:r>
      <w:r w:rsidR="004D354C" w:rsidRPr="00E8653C">
        <w:rPr>
          <w:rFonts w:ascii="Times New Roman" w:hAnsi="Times New Roman"/>
          <w:bCs/>
          <w:szCs w:val="28"/>
          <w:lang w:val="pt-BR"/>
        </w:rPr>
        <w:t>Kiến thức:</w:t>
      </w:r>
      <w:r w:rsidR="00FF47F7" w:rsidRPr="00E865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B11E72" w:rsidRPr="00B11E72" w:rsidRDefault="00B11E72" w:rsidP="00B11E72">
      <w:pPr>
        <w:pStyle w:val="ListParagraph"/>
        <w:tabs>
          <w:tab w:val="left" w:pos="709"/>
        </w:tabs>
        <w:spacing w:before="120"/>
        <w:ind w:left="862"/>
        <w:jc w:val="both"/>
        <w:rPr>
          <w:rFonts w:ascii="Times New Roman" w:eastAsia="Arial" w:hAnsi="Times New Roman"/>
          <w:color w:val="000000"/>
          <w:szCs w:val="28"/>
          <w:lang w:val="pt-BR"/>
        </w:rPr>
      </w:pPr>
      <w:r w:rsidRPr="00B11E72">
        <w:rPr>
          <w:rFonts w:ascii="Times New Roman" w:eastAsia="Arial" w:hAnsi="Times New Roman"/>
          <w:color w:val="000000"/>
          <w:szCs w:val="28"/>
          <w:lang w:val="pt-BR"/>
        </w:rPr>
        <w:t xml:space="preserve">+Hiểu </w:t>
      </w:r>
      <w:r w:rsidRPr="00B11E72">
        <w:rPr>
          <w:rFonts w:ascii="Times New Roman" w:eastAsia="Arial" w:hAnsi="Times New Roman" w:hint="eastAsia"/>
          <w:color w:val="000000"/>
          <w:szCs w:val="28"/>
          <w:lang w:val="pt-BR"/>
        </w:rPr>
        <w:t>đư</w:t>
      </w:r>
      <w:r w:rsidRPr="00B11E72">
        <w:rPr>
          <w:rFonts w:ascii="Times New Roman" w:eastAsia="Arial" w:hAnsi="Times New Roman"/>
          <w:color w:val="000000"/>
          <w:szCs w:val="28"/>
          <w:lang w:val="pt-BR"/>
        </w:rPr>
        <w:t>ợc các công việc gia công tr</w:t>
      </w:r>
      <w:r w:rsidRPr="00B11E72">
        <w:rPr>
          <w:rFonts w:ascii="Times New Roman" w:eastAsia="Arial" w:hAnsi="Times New Roman" w:hint="eastAsia"/>
          <w:color w:val="000000"/>
          <w:szCs w:val="28"/>
          <w:lang w:val="pt-BR"/>
        </w:rPr>
        <w:t>ư</w:t>
      </w:r>
      <w:r w:rsidRPr="00B11E72">
        <w:rPr>
          <w:rFonts w:ascii="Times New Roman" w:eastAsia="Arial" w:hAnsi="Times New Roman"/>
          <w:color w:val="000000"/>
          <w:szCs w:val="28"/>
          <w:lang w:val="pt-BR"/>
        </w:rPr>
        <w:t>ớc khi lắp ráp ống.</w:t>
      </w:r>
    </w:p>
    <w:p w:rsidR="00B11E72" w:rsidRDefault="00B11E72" w:rsidP="00B11E72">
      <w:pPr>
        <w:pStyle w:val="ListParagraph"/>
        <w:tabs>
          <w:tab w:val="left" w:pos="709"/>
        </w:tabs>
        <w:spacing w:before="120"/>
        <w:ind w:left="862"/>
        <w:contextualSpacing w:val="0"/>
        <w:jc w:val="both"/>
        <w:rPr>
          <w:rFonts w:ascii="Times New Roman" w:eastAsia="Arial" w:hAnsi="Times New Roman"/>
          <w:color w:val="000000"/>
          <w:szCs w:val="28"/>
          <w:lang w:val="pt-BR"/>
        </w:rPr>
      </w:pPr>
      <w:r w:rsidRPr="00B11E72">
        <w:rPr>
          <w:rFonts w:ascii="Times New Roman" w:eastAsia="Arial" w:hAnsi="Times New Roman"/>
          <w:color w:val="000000"/>
          <w:szCs w:val="28"/>
          <w:lang w:val="pt-BR"/>
        </w:rPr>
        <w:t xml:space="preserve">+Trình bày </w:t>
      </w:r>
      <w:r w:rsidRPr="00B11E72">
        <w:rPr>
          <w:rFonts w:ascii="Times New Roman" w:eastAsia="Arial" w:hAnsi="Times New Roman" w:hint="eastAsia"/>
          <w:color w:val="000000"/>
          <w:szCs w:val="28"/>
          <w:lang w:val="pt-BR"/>
        </w:rPr>
        <w:t>đư</w:t>
      </w:r>
      <w:r w:rsidRPr="00B11E72">
        <w:rPr>
          <w:rFonts w:ascii="Times New Roman" w:eastAsia="Arial" w:hAnsi="Times New Roman"/>
          <w:color w:val="000000"/>
          <w:szCs w:val="28"/>
          <w:lang w:val="pt-BR"/>
        </w:rPr>
        <w:t>ợc ph</w:t>
      </w:r>
      <w:r w:rsidRPr="00B11E72">
        <w:rPr>
          <w:rFonts w:ascii="Times New Roman" w:eastAsia="Arial" w:hAnsi="Times New Roman" w:hint="eastAsia"/>
          <w:color w:val="000000"/>
          <w:szCs w:val="28"/>
          <w:lang w:val="pt-BR"/>
        </w:rPr>
        <w:t>ươ</w:t>
      </w:r>
      <w:r w:rsidRPr="00B11E72">
        <w:rPr>
          <w:rFonts w:ascii="Times New Roman" w:eastAsia="Arial" w:hAnsi="Times New Roman"/>
          <w:color w:val="000000"/>
          <w:szCs w:val="28"/>
          <w:lang w:val="pt-BR"/>
        </w:rPr>
        <w:t>ng pháp lắp ráp ống c</w:t>
      </w:r>
      <w:r w:rsidRPr="00B11E72">
        <w:rPr>
          <w:rFonts w:ascii="Times New Roman" w:eastAsia="Arial" w:hAnsi="Times New Roman" w:hint="eastAsia"/>
          <w:color w:val="000000"/>
          <w:szCs w:val="28"/>
          <w:lang w:val="pt-BR"/>
        </w:rPr>
        <w:t>ơ</w:t>
      </w:r>
      <w:r w:rsidRPr="00B11E72">
        <w:rPr>
          <w:rFonts w:ascii="Times New Roman" w:eastAsia="Arial" w:hAnsi="Times New Roman"/>
          <w:color w:val="000000"/>
          <w:szCs w:val="28"/>
          <w:lang w:val="pt-BR"/>
        </w:rPr>
        <w:t xml:space="preserve"> bản</w:t>
      </w:r>
    </w:p>
    <w:p w:rsidR="00070503" w:rsidRPr="00E8653C" w:rsidRDefault="004D354C" w:rsidP="00B11E72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8653C">
        <w:rPr>
          <w:rFonts w:ascii="Times New Roman" w:hAnsi="Times New Roman"/>
          <w:bCs/>
          <w:szCs w:val="28"/>
          <w:lang w:val="pt-BR"/>
        </w:rPr>
        <w:t>Kỹ năng:</w:t>
      </w:r>
      <w:r w:rsidR="007C62A6" w:rsidRPr="00E8653C">
        <w:rPr>
          <w:rFonts w:ascii="Times New Roman" w:hAnsi="Times New Roman"/>
          <w:bCs/>
          <w:szCs w:val="28"/>
          <w:lang w:val="pt-BR"/>
        </w:rPr>
        <w:t xml:space="preserve">  </w:t>
      </w:r>
    </w:p>
    <w:p w:rsidR="002B30E7" w:rsidRDefault="002B30E7" w:rsidP="002B30E7">
      <w:pPr>
        <w:pStyle w:val="ListParagraph"/>
        <w:tabs>
          <w:tab w:val="left" w:pos="709"/>
        </w:tabs>
        <w:ind w:left="862"/>
        <w:contextualSpacing w:val="0"/>
        <w:jc w:val="both"/>
        <w:rPr>
          <w:rFonts w:ascii="Times New Roman" w:eastAsia="Arial" w:hAnsi="Times New Roman"/>
          <w:color w:val="000000"/>
          <w:szCs w:val="28"/>
          <w:lang w:val="pt-BR"/>
        </w:rPr>
      </w:pPr>
      <w:r w:rsidRPr="002B30E7">
        <w:rPr>
          <w:rFonts w:ascii="Times New Roman" w:eastAsia="Arial" w:hAnsi="Times New Roman"/>
          <w:color w:val="000000"/>
          <w:szCs w:val="28"/>
          <w:lang w:val="pt-BR"/>
        </w:rPr>
        <w:t xml:space="preserve">- Sử dụng thành thạo các khí cụ </w:t>
      </w:r>
      <w:r w:rsidRPr="002B30E7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Pr="002B30E7">
        <w:rPr>
          <w:rFonts w:ascii="Times New Roman" w:eastAsia="Arial" w:hAnsi="Times New Roman"/>
          <w:color w:val="000000"/>
          <w:szCs w:val="28"/>
          <w:lang w:val="pt-BR"/>
        </w:rPr>
        <w:t xml:space="preserve">o và </w:t>
      </w:r>
      <w:r w:rsidRPr="002B30E7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Pr="002B30E7">
        <w:rPr>
          <w:rFonts w:ascii="Times New Roman" w:eastAsia="Arial" w:hAnsi="Times New Roman"/>
          <w:color w:val="000000"/>
          <w:szCs w:val="28"/>
          <w:lang w:val="pt-BR"/>
        </w:rPr>
        <w:t xml:space="preserve">o </w:t>
      </w:r>
      <w:r w:rsidRPr="002B30E7">
        <w:rPr>
          <w:rFonts w:ascii="Times New Roman" w:eastAsia="Arial" w:hAnsi="Times New Roman" w:hint="eastAsia"/>
          <w:color w:val="000000"/>
          <w:szCs w:val="28"/>
          <w:lang w:val="pt-BR"/>
        </w:rPr>
        <w:t>đư</w:t>
      </w:r>
      <w:r w:rsidRPr="002B30E7">
        <w:rPr>
          <w:rFonts w:ascii="Times New Roman" w:eastAsia="Arial" w:hAnsi="Times New Roman"/>
          <w:color w:val="000000"/>
          <w:szCs w:val="28"/>
          <w:lang w:val="pt-BR"/>
        </w:rPr>
        <w:t xml:space="preserve">ợc các </w:t>
      </w:r>
      <w:r w:rsidRPr="002B30E7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Pr="002B30E7">
        <w:rPr>
          <w:rFonts w:ascii="Times New Roman" w:eastAsia="Arial" w:hAnsi="Times New Roman"/>
          <w:color w:val="000000"/>
          <w:szCs w:val="28"/>
          <w:lang w:val="pt-BR"/>
        </w:rPr>
        <w:t>ại l</w:t>
      </w:r>
      <w:r w:rsidRPr="002B30E7">
        <w:rPr>
          <w:rFonts w:ascii="Times New Roman" w:eastAsia="Arial" w:hAnsi="Times New Roman" w:hint="eastAsia"/>
          <w:color w:val="000000"/>
          <w:szCs w:val="28"/>
          <w:lang w:val="pt-BR"/>
        </w:rPr>
        <w:t>ư</w:t>
      </w:r>
      <w:r w:rsidRPr="002B30E7">
        <w:rPr>
          <w:rFonts w:ascii="Times New Roman" w:eastAsia="Arial" w:hAnsi="Times New Roman"/>
          <w:color w:val="000000"/>
          <w:szCs w:val="28"/>
          <w:lang w:val="pt-BR"/>
        </w:rPr>
        <w:t xml:space="preserve">ợng </w:t>
      </w:r>
      <w:r w:rsidRPr="002B30E7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Pr="002B30E7">
        <w:rPr>
          <w:rFonts w:ascii="Times New Roman" w:eastAsia="Arial" w:hAnsi="Times New Roman"/>
          <w:color w:val="000000"/>
          <w:szCs w:val="28"/>
          <w:lang w:val="pt-BR"/>
        </w:rPr>
        <w:t xml:space="preserve">iện và không </w:t>
      </w:r>
      <w:r w:rsidRPr="002B30E7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Pr="002B30E7">
        <w:rPr>
          <w:rFonts w:ascii="Times New Roman" w:eastAsia="Arial" w:hAnsi="Times New Roman"/>
          <w:color w:val="000000"/>
          <w:szCs w:val="28"/>
          <w:lang w:val="pt-BR"/>
        </w:rPr>
        <w:t xml:space="preserve">iện của hệ thống lạnh </w:t>
      </w:r>
      <w:r w:rsidRPr="002B30E7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Pr="002B30E7">
        <w:rPr>
          <w:rFonts w:ascii="Times New Roman" w:eastAsia="Arial" w:hAnsi="Times New Roman"/>
          <w:color w:val="000000"/>
          <w:szCs w:val="28"/>
          <w:lang w:val="pt-BR"/>
        </w:rPr>
        <w:t>ảm bảo an toàn ng</w:t>
      </w:r>
      <w:r w:rsidRPr="002B30E7">
        <w:rPr>
          <w:rFonts w:ascii="Times New Roman" w:eastAsia="Arial" w:hAnsi="Times New Roman" w:hint="eastAsia"/>
          <w:color w:val="000000"/>
          <w:szCs w:val="28"/>
          <w:lang w:val="pt-BR"/>
        </w:rPr>
        <w:t>ư</w:t>
      </w:r>
      <w:r w:rsidRPr="002B30E7">
        <w:rPr>
          <w:rFonts w:ascii="Times New Roman" w:eastAsia="Arial" w:hAnsi="Times New Roman"/>
          <w:color w:val="000000"/>
          <w:szCs w:val="28"/>
          <w:lang w:val="pt-BR"/>
        </w:rPr>
        <w:t>ời và thiết bị ;</w:t>
      </w:r>
    </w:p>
    <w:p w:rsidR="00E8653C" w:rsidRDefault="00070503" w:rsidP="00B11E72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8653C">
        <w:rPr>
          <w:rFonts w:ascii="Times New Roman" w:hAnsi="Times New Roman"/>
          <w:bCs/>
          <w:szCs w:val="28"/>
          <w:lang w:val="pt-BR"/>
        </w:rPr>
        <w:t xml:space="preserve"> </w:t>
      </w:r>
      <w:r w:rsidR="004D354C" w:rsidRPr="00E8653C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C62A6" w:rsidRPr="00E865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B11E72" w:rsidRPr="00B11E72" w:rsidRDefault="00B11E72" w:rsidP="00B11E72">
      <w:pPr>
        <w:pStyle w:val="ListParagraph"/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B11E72">
        <w:rPr>
          <w:rFonts w:ascii="Times New Roman" w:eastAsia="Arial" w:hAnsi="Times New Roman"/>
          <w:color w:val="000000"/>
          <w:szCs w:val="28"/>
          <w:lang w:val="pt-BR"/>
        </w:rPr>
        <w:t xml:space="preserve">Cẩn thận, kiên trì, có trách nhiệm với công việc </w:t>
      </w:r>
      <w:r w:rsidRPr="00B11E72">
        <w:rPr>
          <w:rFonts w:ascii="Times New Roman" w:eastAsia="Arial" w:hAnsi="Times New Roman" w:hint="eastAsia"/>
          <w:color w:val="000000"/>
          <w:szCs w:val="28"/>
          <w:lang w:val="pt-BR"/>
        </w:rPr>
        <w:t>đư</w:t>
      </w:r>
      <w:r w:rsidRPr="00B11E72">
        <w:rPr>
          <w:rFonts w:ascii="Times New Roman" w:eastAsia="Arial" w:hAnsi="Times New Roman"/>
          <w:color w:val="000000"/>
          <w:szCs w:val="28"/>
          <w:lang w:val="pt-BR"/>
        </w:rPr>
        <w:t>ợc giao.</w:t>
      </w:r>
    </w:p>
    <w:p w:rsidR="004D354C" w:rsidRPr="00E8653C" w:rsidRDefault="004D354C" w:rsidP="00B11E72">
      <w:pPr>
        <w:pStyle w:val="ListParagraph"/>
        <w:numPr>
          <w:ilvl w:val="0"/>
          <w:numId w:val="7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E8653C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654"/>
        <w:gridCol w:w="972"/>
        <w:gridCol w:w="972"/>
        <w:gridCol w:w="972"/>
        <w:gridCol w:w="1267"/>
      </w:tblGrid>
      <w:tr w:rsidR="00E8653C" w:rsidRPr="005A0537" w:rsidTr="002B30E7">
        <w:tblPrEx>
          <w:tblCellMar>
            <w:top w:w="0" w:type="dxa"/>
            <w:bottom w:w="0" w:type="dxa"/>
          </w:tblCellMar>
        </w:tblPrEx>
        <w:trPr>
          <w:cantSplit/>
          <w:trHeight w:val="561"/>
        </w:trPr>
        <w:tc>
          <w:tcPr>
            <w:tcW w:w="437" w:type="pct"/>
            <w:vMerge w:val="restart"/>
            <w:vAlign w:val="center"/>
          </w:tcPr>
          <w:p w:rsidR="00E8653C" w:rsidRPr="005A0537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Số TT</w:t>
            </w:r>
          </w:p>
        </w:tc>
        <w:tc>
          <w:tcPr>
            <w:tcW w:w="2403" w:type="pct"/>
            <w:vMerge w:val="restart"/>
            <w:vAlign w:val="center"/>
          </w:tcPr>
          <w:p w:rsidR="00E8653C" w:rsidRPr="005A0537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Tên chương, mục</w:t>
            </w:r>
          </w:p>
        </w:tc>
        <w:tc>
          <w:tcPr>
            <w:tcW w:w="2160" w:type="pct"/>
            <w:gridSpan w:val="4"/>
            <w:vAlign w:val="center"/>
          </w:tcPr>
          <w:p w:rsidR="00E8653C" w:rsidRPr="005A0537" w:rsidRDefault="00E8653C" w:rsidP="005E1DEE">
            <w:pPr>
              <w:keepNext/>
              <w:jc w:val="center"/>
              <w:outlineLvl w:val="0"/>
              <w:rPr>
                <w:rFonts w:ascii="Times New Roman" w:eastAsia="Arial" w:hAnsi="Times New Roman"/>
                <w:b/>
                <w:bCs/>
                <w:color w:val="000000"/>
                <w:kern w:val="32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kern w:val="32"/>
                <w:szCs w:val="28"/>
                <w:lang w:val="vi-VN"/>
              </w:rPr>
              <w:t>Thời gian</w:t>
            </w:r>
          </w:p>
        </w:tc>
      </w:tr>
      <w:tr w:rsidR="00974E7F" w:rsidRPr="005A0537" w:rsidTr="002B30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7" w:type="pct"/>
            <w:vMerge/>
            <w:vAlign w:val="center"/>
          </w:tcPr>
          <w:p w:rsidR="00974E7F" w:rsidRPr="005A0537" w:rsidRDefault="00974E7F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</w:p>
        </w:tc>
        <w:tc>
          <w:tcPr>
            <w:tcW w:w="2403" w:type="pct"/>
            <w:vMerge/>
            <w:vAlign w:val="center"/>
          </w:tcPr>
          <w:p w:rsidR="00974E7F" w:rsidRPr="005A0537" w:rsidRDefault="00974E7F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</w:p>
        </w:tc>
        <w:tc>
          <w:tcPr>
            <w:tcW w:w="502" w:type="pct"/>
            <w:vAlign w:val="center"/>
          </w:tcPr>
          <w:p w:rsidR="00974E7F" w:rsidRPr="006E2801" w:rsidRDefault="00974E7F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02" w:type="pct"/>
            <w:vAlign w:val="center"/>
          </w:tcPr>
          <w:p w:rsidR="00974E7F" w:rsidRPr="006E2801" w:rsidRDefault="00974E7F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Lý</w:t>
            </w:r>
          </w:p>
          <w:p w:rsidR="00974E7F" w:rsidRPr="006E2801" w:rsidRDefault="00974E7F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502" w:type="pct"/>
            <w:vAlign w:val="center"/>
          </w:tcPr>
          <w:p w:rsidR="00974E7F" w:rsidRPr="00491FDF" w:rsidRDefault="00974E7F" w:rsidP="005E1DEE">
            <w:pPr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b/>
                <w:bCs/>
                <w:color w:val="000000"/>
                <w:szCs w:val="28"/>
              </w:rPr>
              <w:t>Thực hành</w:t>
            </w:r>
          </w:p>
        </w:tc>
        <w:tc>
          <w:tcPr>
            <w:tcW w:w="654" w:type="pct"/>
            <w:vAlign w:val="center"/>
          </w:tcPr>
          <w:p w:rsidR="00974E7F" w:rsidRPr="00E8653C" w:rsidRDefault="00974E7F" w:rsidP="00E8653C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Kiể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m tr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974E7F" w:rsidRPr="005A0537" w:rsidTr="005774BE">
        <w:tblPrEx>
          <w:tblCellMar>
            <w:top w:w="0" w:type="dxa"/>
            <w:bottom w:w="0" w:type="dxa"/>
          </w:tblCellMar>
        </w:tblPrEx>
        <w:tc>
          <w:tcPr>
            <w:tcW w:w="437" w:type="pct"/>
            <w:vAlign w:val="center"/>
          </w:tcPr>
          <w:p w:rsidR="00974E7F" w:rsidRPr="00491FDF" w:rsidRDefault="00974E7F" w:rsidP="005E1DEE">
            <w:pPr>
              <w:ind w:left="57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403" w:type="pct"/>
          </w:tcPr>
          <w:p w:rsidR="00974E7F" w:rsidRPr="00491FDF" w:rsidRDefault="00974E7F" w:rsidP="005E1DEE">
            <w:pPr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Uốn và cắt ống</w:t>
            </w:r>
          </w:p>
        </w:tc>
        <w:tc>
          <w:tcPr>
            <w:tcW w:w="502" w:type="pct"/>
            <w:vAlign w:val="center"/>
          </w:tcPr>
          <w:p w:rsidR="00974E7F" w:rsidRPr="00491FDF" w:rsidRDefault="00974E7F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502" w:type="pct"/>
            <w:vAlign w:val="center"/>
          </w:tcPr>
          <w:p w:rsidR="00974E7F" w:rsidRPr="00491FDF" w:rsidRDefault="00974E7F" w:rsidP="005E1DEE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</w:p>
        </w:tc>
        <w:tc>
          <w:tcPr>
            <w:tcW w:w="502" w:type="pct"/>
            <w:vAlign w:val="center"/>
          </w:tcPr>
          <w:p w:rsidR="00974E7F" w:rsidRPr="00491FDF" w:rsidRDefault="00974E7F" w:rsidP="005E1DEE">
            <w:pPr>
              <w:ind w:left="-189" w:firstLine="189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654" w:type="pct"/>
            <w:vAlign w:val="center"/>
          </w:tcPr>
          <w:p w:rsidR="00974E7F" w:rsidRPr="00491FDF" w:rsidRDefault="00974E7F" w:rsidP="005E1DEE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1</w:t>
            </w:r>
          </w:p>
        </w:tc>
      </w:tr>
      <w:tr w:rsidR="00974E7F" w:rsidRPr="005A0537" w:rsidTr="005774BE">
        <w:tblPrEx>
          <w:tblCellMar>
            <w:top w:w="0" w:type="dxa"/>
            <w:bottom w:w="0" w:type="dxa"/>
          </w:tblCellMar>
        </w:tblPrEx>
        <w:tc>
          <w:tcPr>
            <w:tcW w:w="437" w:type="pct"/>
            <w:vAlign w:val="center"/>
          </w:tcPr>
          <w:p w:rsidR="00974E7F" w:rsidRPr="00491FDF" w:rsidRDefault="00974E7F" w:rsidP="005E1DEE">
            <w:pPr>
              <w:ind w:left="57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403" w:type="pct"/>
          </w:tcPr>
          <w:p w:rsidR="00974E7F" w:rsidRPr="00491FDF" w:rsidRDefault="00974E7F" w:rsidP="005E1DEE">
            <w:pPr>
              <w:tabs>
                <w:tab w:val="left" w:pos="360"/>
              </w:tabs>
              <w:jc w:val="both"/>
              <w:rPr>
                <w:rFonts w:ascii="Times New Roman" w:eastAsia=".VnTime" w:hAnsi="Times New Roman"/>
                <w:bCs/>
                <w:color w:val="000000"/>
                <w:szCs w:val="28"/>
                <w:lang w:val="de-DE"/>
              </w:rPr>
            </w:pPr>
            <w:r w:rsidRPr="00491FDF">
              <w:rPr>
                <w:rFonts w:ascii="Times New Roman" w:eastAsia=".VnTime" w:hAnsi="Times New Roman"/>
                <w:bCs/>
                <w:color w:val="000000"/>
                <w:szCs w:val="28"/>
                <w:lang w:val="de-DE"/>
              </w:rPr>
              <w:t>Hàn ống và phụ kiện</w:t>
            </w:r>
          </w:p>
        </w:tc>
        <w:tc>
          <w:tcPr>
            <w:tcW w:w="502" w:type="pct"/>
            <w:vAlign w:val="center"/>
          </w:tcPr>
          <w:p w:rsidR="00974E7F" w:rsidRPr="00491FDF" w:rsidRDefault="00974E7F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</w:t>
            </w:r>
          </w:p>
        </w:tc>
        <w:tc>
          <w:tcPr>
            <w:tcW w:w="502" w:type="pct"/>
            <w:vAlign w:val="center"/>
          </w:tcPr>
          <w:p w:rsidR="00974E7F" w:rsidRPr="00491FDF" w:rsidRDefault="00974E7F" w:rsidP="005E1DEE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</w:p>
        </w:tc>
        <w:tc>
          <w:tcPr>
            <w:tcW w:w="502" w:type="pct"/>
            <w:vAlign w:val="center"/>
          </w:tcPr>
          <w:p w:rsidR="00974E7F" w:rsidRPr="00491FDF" w:rsidRDefault="00974E7F" w:rsidP="005E1DEE">
            <w:pPr>
              <w:ind w:left="-189" w:firstLine="189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19</w:t>
            </w:r>
          </w:p>
        </w:tc>
        <w:tc>
          <w:tcPr>
            <w:tcW w:w="654" w:type="pct"/>
            <w:vAlign w:val="center"/>
          </w:tcPr>
          <w:p w:rsidR="00974E7F" w:rsidRPr="00491FDF" w:rsidRDefault="00974E7F" w:rsidP="005E1DEE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1</w:t>
            </w:r>
          </w:p>
        </w:tc>
      </w:tr>
      <w:tr w:rsidR="00974E7F" w:rsidRPr="005A0537" w:rsidTr="005774BE">
        <w:tblPrEx>
          <w:tblCellMar>
            <w:top w:w="0" w:type="dxa"/>
            <w:bottom w:w="0" w:type="dxa"/>
          </w:tblCellMar>
        </w:tblPrEx>
        <w:tc>
          <w:tcPr>
            <w:tcW w:w="437" w:type="pct"/>
            <w:vAlign w:val="center"/>
          </w:tcPr>
          <w:p w:rsidR="00974E7F" w:rsidRPr="00491FDF" w:rsidRDefault="00974E7F" w:rsidP="005E1DEE">
            <w:pPr>
              <w:ind w:left="57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2403" w:type="pct"/>
          </w:tcPr>
          <w:p w:rsidR="00974E7F" w:rsidRPr="00491FDF" w:rsidRDefault="00974E7F" w:rsidP="005E1DEE">
            <w:pPr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 xml:space="preserve">Lắp ráp đường ống bằng bu lông và mặt bích </w:t>
            </w:r>
          </w:p>
        </w:tc>
        <w:tc>
          <w:tcPr>
            <w:tcW w:w="502" w:type="pct"/>
            <w:vAlign w:val="center"/>
          </w:tcPr>
          <w:p w:rsidR="00974E7F" w:rsidRPr="00491FDF" w:rsidRDefault="00974E7F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502" w:type="pct"/>
            <w:vAlign w:val="center"/>
          </w:tcPr>
          <w:p w:rsidR="00974E7F" w:rsidRPr="00491FDF" w:rsidRDefault="00974E7F" w:rsidP="005E1DEE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</w:p>
        </w:tc>
        <w:tc>
          <w:tcPr>
            <w:tcW w:w="502" w:type="pct"/>
            <w:vAlign w:val="center"/>
          </w:tcPr>
          <w:p w:rsidR="00974E7F" w:rsidRPr="00491FDF" w:rsidRDefault="00974E7F" w:rsidP="005E1DEE">
            <w:pPr>
              <w:ind w:left="-189" w:firstLine="189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654" w:type="pct"/>
            <w:vAlign w:val="center"/>
          </w:tcPr>
          <w:p w:rsidR="00974E7F" w:rsidRPr="00491FDF" w:rsidRDefault="00974E7F" w:rsidP="005E1DEE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1</w:t>
            </w:r>
          </w:p>
        </w:tc>
      </w:tr>
      <w:tr w:rsidR="00974E7F" w:rsidRPr="005A0537" w:rsidTr="005774BE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437" w:type="pct"/>
          </w:tcPr>
          <w:p w:rsidR="00974E7F" w:rsidRPr="00491FDF" w:rsidRDefault="00974E7F" w:rsidP="005E1DEE">
            <w:pPr>
              <w:tabs>
                <w:tab w:val="left" w:pos="360"/>
              </w:tabs>
              <w:jc w:val="both"/>
              <w:rPr>
                <w:rFonts w:ascii="Times New Roman" w:eastAsia=".VnTime" w:hAnsi="Times New Roman"/>
                <w:bCs/>
                <w:color w:val="000000"/>
                <w:szCs w:val="28"/>
                <w:lang w:val="de-DE"/>
              </w:rPr>
            </w:pPr>
            <w:r w:rsidRPr="00491FDF">
              <w:rPr>
                <w:rFonts w:ascii="Times New Roman" w:eastAsia=".VnTime" w:hAnsi="Times New Roman"/>
                <w:bCs/>
                <w:color w:val="000000"/>
                <w:szCs w:val="28"/>
                <w:lang w:val="de-DE"/>
              </w:rPr>
              <w:t>4</w:t>
            </w:r>
          </w:p>
        </w:tc>
        <w:tc>
          <w:tcPr>
            <w:tcW w:w="2403" w:type="pct"/>
            <w:vAlign w:val="center"/>
          </w:tcPr>
          <w:p w:rsidR="00974E7F" w:rsidRPr="00491FDF" w:rsidRDefault="00974E7F" w:rsidP="005E1DEE">
            <w:pPr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 xml:space="preserve">Lắp ráp đường ống bằng ống nối ren 2 đầu </w:t>
            </w:r>
          </w:p>
        </w:tc>
        <w:tc>
          <w:tcPr>
            <w:tcW w:w="502" w:type="pct"/>
            <w:vAlign w:val="center"/>
          </w:tcPr>
          <w:p w:rsidR="00974E7F" w:rsidRPr="00491FDF" w:rsidRDefault="00974E7F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502" w:type="pct"/>
            <w:vAlign w:val="center"/>
          </w:tcPr>
          <w:p w:rsidR="00974E7F" w:rsidRPr="00491FDF" w:rsidRDefault="00974E7F" w:rsidP="005E1DEE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</w:p>
        </w:tc>
        <w:tc>
          <w:tcPr>
            <w:tcW w:w="502" w:type="pct"/>
            <w:vAlign w:val="center"/>
          </w:tcPr>
          <w:p w:rsidR="00974E7F" w:rsidRPr="00491FDF" w:rsidRDefault="00974E7F" w:rsidP="005E1DEE">
            <w:pPr>
              <w:ind w:left="-189" w:firstLine="189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654" w:type="pct"/>
            <w:vAlign w:val="center"/>
          </w:tcPr>
          <w:p w:rsidR="00974E7F" w:rsidRPr="00491FDF" w:rsidRDefault="00974E7F" w:rsidP="005E1DEE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1</w:t>
            </w:r>
          </w:p>
        </w:tc>
      </w:tr>
      <w:tr w:rsidR="00974E7F" w:rsidRPr="005A0537" w:rsidTr="002B30E7">
        <w:tblPrEx>
          <w:tblCellMar>
            <w:top w:w="0" w:type="dxa"/>
            <w:bottom w:w="0" w:type="dxa"/>
          </w:tblCellMar>
        </w:tblPrEx>
        <w:tc>
          <w:tcPr>
            <w:tcW w:w="437" w:type="pct"/>
            <w:vAlign w:val="center"/>
          </w:tcPr>
          <w:p w:rsidR="00974E7F" w:rsidRPr="00491FDF" w:rsidRDefault="00974E7F" w:rsidP="005E1DEE">
            <w:pPr>
              <w:ind w:left="57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2403" w:type="pct"/>
            <w:vAlign w:val="center"/>
          </w:tcPr>
          <w:p w:rsidR="00974E7F" w:rsidRPr="00491FDF" w:rsidRDefault="00974E7F" w:rsidP="005E1DEE">
            <w:pPr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Lắp ráp đường ống bằng khớp nối côn</w:t>
            </w:r>
          </w:p>
        </w:tc>
        <w:tc>
          <w:tcPr>
            <w:tcW w:w="502" w:type="pct"/>
            <w:vAlign w:val="center"/>
          </w:tcPr>
          <w:p w:rsidR="00974E7F" w:rsidRPr="00491FDF" w:rsidRDefault="00974E7F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502" w:type="pct"/>
            <w:vAlign w:val="center"/>
          </w:tcPr>
          <w:p w:rsidR="00974E7F" w:rsidRPr="00491FDF" w:rsidRDefault="00974E7F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02" w:type="pct"/>
            <w:vAlign w:val="center"/>
          </w:tcPr>
          <w:p w:rsidR="00974E7F" w:rsidRPr="00491FDF" w:rsidRDefault="00974E7F" w:rsidP="005E1DEE">
            <w:pPr>
              <w:ind w:left="-189" w:firstLine="189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654" w:type="pct"/>
            <w:vAlign w:val="center"/>
          </w:tcPr>
          <w:p w:rsidR="00974E7F" w:rsidRPr="00491FDF" w:rsidRDefault="00974E7F" w:rsidP="005E1DEE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1</w:t>
            </w:r>
          </w:p>
        </w:tc>
      </w:tr>
      <w:tr w:rsidR="002B30E7" w:rsidRPr="005A0537" w:rsidTr="002B30E7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2840" w:type="pct"/>
            <w:gridSpan w:val="2"/>
            <w:vAlign w:val="center"/>
          </w:tcPr>
          <w:p w:rsidR="002B30E7" w:rsidRPr="005A0537" w:rsidRDefault="002B30E7" w:rsidP="005E1DEE">
            <w:pPr>
              <w:keepNext/>
              <w:jc w:val="center"/>
              <w:outlineLvl w:val="1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Cộng</w:t>
            </w:r>
          </w:p>
        </w:tc>
        <w:tc>
          <w:tcPr>
            <w:tcW w:w="502" w:type="pct"/>
            <w:vAlign w:val="center"/>
          </w:tcPr>
          <w:p w:rsidR="002B30E7" w:rsidRPr="00E8653C" w:rsidRDefault="00974E7F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  <w:t>60</w:t>
            </w:r>
          </w:p>
        </w:tc>
        <w:tc>
          <w:tcPr>
            <w:tcW w:w="502" w:type="pct"/>
            <w:vAlign w:val="center"/>
          </w:tcPr>
          <w:p w:rsidR="002B30E7" w:rsidRPr="00EB652A" w:rsidRDefault="002B30E7" w:rsidP="00EB652A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502" w:type="pct"/>
            <w:vAlign w:val="center"/>
          </w:tcPr>
          <w:p w:rsidR="002B30E7" w:rsidRPr="00EB652A" w:rsidRDefault="00974E7F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  <w:t>55</w:t>
            </w:r>
          </w:p>
        </w:tc>
        <w:tc>
          <w:tcPr>
            <w:tcW w:w="654" w:type="pct"/>
            <w:vAlign w:val="center"/>
          </w:tcPr>
          <w:p w:rsidR="002B30E7" w:rsidRPr="00974E7F" w:rsidRDefault="00974E7F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  <w:t>5</w:t>
            </w:r>
          </w:p>
        </w:tc>
      </w:tr>
    </w:tbl>
    <w:p w:rsidR="00E8653C" w:rsidRPr="005A0537" w:rsidRDefault="00E8653C" w:rsidP="00E8653C">
      <w:pPr>
        <w:spacing w:before="120"/>
        <w:jc w:val="both"/>
        <w:rPr>
          <w:rFonts w:ascii="Times New Roman" w:eastAsia="Arial" w:hAnsi="Times New Roman"/>
          <w:color w:val="000000"/>
          <w:szCs w:val="28"/>
          <w:lang w:val="vi-VN"/>
        </w:rPr>
      </w:pPr>
      <w:r w:rsidRPr="005A0537">
        <w:rPr>
          <w:rFonts w:ascii="Times New Roman" w:eastAsia="Arial" w:hAnsi="Times New Roman"/>
          <w:i/>
          <w:iCs/>
          <w:color w:val="000000"/>
          <w:szCs w:val="28"/>
          <w:lang w:val="vi-VN"/>
        </w:rPr>
        <w:t>2. Nội dung chi tiết:</w:t>
      </w:r>
    </w:p>
    <w:tbl>
      <w:tblPr>
        <w:tblW w:w="9592" w:type="dxa"/>
        <w:tblInd w:w="-1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255748" w:rsidRPr="005A0537" w:rsidTr="005E1DEE">
        <w:trPr>
          <w:trHeight w:val="467"/>
        </w:trPr>
        <w:tc>
          <w:tcPr>
            <w:tcW w:w="7194" w:type="dxa"/>
            <w:vAlign w:val="center"/>
          </w:tcPr>
          <w:p w:rsidR="00255748" w:rsidRPr="005A0537" w:rsidRDefault="00255748" w:rsidP="005E1DEE">
            <w:pPr>
              <w:jc w:val="both"/>
              <w:rPr>
                <w:rFonts w:ascii="Times New Roman" w:hAnsi="Times New Roman"/>
                <w:bCs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  <w:u w:val="single"/>
              </w:rPr>
              <w:t>Bài 1</w:t>
            </w: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</w:rPr>
              <w:t xml:space="preserve">: </w:t>
            </w:r>
            <w:r w:rsidRPr="005A0537">
              <w:rPr>
                <w:rFonts w:ascii="Times New Roman" w:hAnsi="Times New Roman"/>
                <w:b/>
                <w:bCs/>
                <w:iCs/>
                <w:color w:val="000000"/>
                <w:szCs w:val="28"/>
              </w:rPr>
              <w:t>Các khái miệm và đặc trưng cơ bản về đo lường</w:t>
            </w:r>
          </w:p>
        </w:tc>
        <w:tc>
          <w:tcPr>
            <w:tcW w:w="239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fr-FR"/>
              </w:rPr>
              <w:t xml:space="preserve">Thời gian: </w:t>
            </w:r>
            <w:r w:rsidR="001B78C5"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fr-FR"/>
              </w:rPr>
              <w:t>2</w:t>
            </w:r>
            <w:r w:rsidRPr="005A0537"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color w:val="000000"/>
          <w:szCs w:val="28"/>
          <w:lang w:val="pt-BR"/>
        </w:rPr>
      </w:pPr>
      <w:r w:rsidRPr="005A0537">
        <w:rPr>
          <w:rFonts w:ascii="Times New Roman" w:hAnsi="Times New Roman"/>
          <w:bCs/>
          <w:i/>
          <w:color w:val="000000"/>
          <w:szCs w:val="28"/>
          <w:lang w:val="pt-BR"/>
        </w:rPr>
        <w:lastRenderedPageBreak/>
        <w:t>Mục tiêu:</w:t>
      </w:r>
    </w:p>
    <w:p w:rsidR="00255748" w:rsidRPr="005A0537" w:rsidRDefault="00255748" w:rsidP="00255748">
      <w:pPr>
        <w:jc w:val="both"/>
        <w:rPr>
          <w:rFonts w:ascii="Times New Roman" w:hAnsi="Times New Roman"/>
          <w:bCs/>
          <w:color w:val="000000"/>
          <w:szCs w:val="28"/>
          <w:lang w:val="pt-BR"/>
        </w:rPr>
      </w:pPr>
      <w:r w:rsidRPr="005A0537">
        <w:rPr>
          <w:rFonts w:ascii="Times New Roman" w:hAnsi="Times New Roman"/>
          <w:bCs/>
          <w:color w:val="000000"/>
          <w:szCs w:val="28"/>
          <w:lang w:val="pt-BR"/>
        </w:rPr>
        <w:t>- Trình bày được các phương pháp đo, nguyên nhân gây ra sai số</w:t>
      </w:r>
      <w:r w:rsidRPr="005A0537">
        <w:rPr>
          <w:rFonts w:ascii="Times New Roman" w:hAnsi="Times New Roman"/>
          <w:color w:val="000000"/>
          <w:szCs w:val="28"/>
          <w:lang w:val="pt-BR"/>
        </w:rPr>
        <w:t>;</w:t>
      </w:r>
    </w:p>
    <w:p w:rsidR="00255748" w:rsidRPr="005A0537" w:rsidRDefault="00255748" w:rsidP="00255748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- Rèn luyện tính cẩn thận, ham học hỏi.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5A0537">
        <w:rPr>
          <w:rFonts w:ascii="Times New Roman" w:hAnsi="Times New Roman"/>
          <w:bCs/>
          <w:color w:val="000000"/>
          <w:szCs w:val="28"/>
          <w:lang w:val="pt-BR"/>
        </w:rPr>
        <w:t>1. Khái niệm và phân loại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5A0537">
        <w:rPr>
          <w:rFonts w:ascii="Times New Roman" w:hAnsi="Times New Roman"/>
          <w:bCs/>
          <w:color w:val="000000"/>
          <w:szCs w:val="28"/>
          <w:lang w:val="pt-BR"/>
        </w:rPr>
        <w:t>1.1. Phép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5A0537">
        <w:rPr>
          <w:rFonts w:ascii="Times New Roman" w:hAnsi="Times New Roman"/>
          <w:bCs/>
          <w:color w:val="000000"/>
          <w:szCs w:val="28"/>
          <w:lang w:val="pt-BR"/>
        </w:rPr>
        <w:t>1.2. Phương pháp đo</w:t>
      </w:r>
      <w:r w:rsidRPr="005A0537">
        <w:rPr>
          <w:rFonts w:ascii="Times New Roman" w:hAnsi="Times New Roman"/>
          <w:color w:val="000000"/>
          <w:szCs w:val="28"/>
          <w:lang w:val="pt-BR"/>
        </w:rPr>
        <w:tab/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2. Sai số của phép đo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2.1. Sai số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2.2. Các loại sai số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2.3. Phương pháp đánh giá sai số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3. Thiết bị đo và phân loại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3.1. Thiết bị đo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3.2. Phân loại thiết bị đo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 xml:space="preserve">4. Tính sai số của phép đo 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4.1. Tính sai số ngẫu nhiên trong phép đo trực tiếp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4.1. Tính sai số ngẫu nhiên trong phép đo gián tiếp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  <w:lang w:val="pt-BR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  <w:lang w:val="pt-BR"/>
              </w:rPr>
              <w:t>Bài 2:</w:t>
            </w:r>
            <w:r w:rsidRPr="005A0537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  </w:t>
            </w:r>
            <w:r w:rsidRPr="005A0537">
              <w:rPr>
                <w:rFonts w:ascii="Times New Roman" w:hAnsi="Times New Roman"/>
                <w:b/>
                <w:iCs/>
                <w:color w:val="000000"/>
                <w:szCs w:val="28"/>
                <w:lang w:val="pt-BR"/>
              </w:rPr>
              <w:t>Đo cường độ dòng điện xoay chiều bằng khí cụ đo kiểu gián tiếp ( Ampe kìm)</w:t>
            </w:r>
          </w:p>
        </w:tc>
        <w:tc>
          <w:tcPr>
            <w:tcW w:w="235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2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Trình bày được kiến thức cơ bản về Ampe kìm;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Sử dụng thành thạo, đo, đọc chính xác giá trị đo;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Bảo quản tốt khí cụ đo, đảm bảo an toàn cho người và thiết bị;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 Cấu tạo, nguyên lý làm việc của Ampe kìm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1.1. Cấu tạo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1.2. Nguyên lý làm việc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1.3. Cách sử dụng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2. Quy trình đo 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2.1. Xác định đối tượng và vị trí đo 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2.2. Chọn và cài đặt chức năng và thang đo của Ampe kìm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2.3. Tiến hành đo, đọc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2.4. Ghi kết quả đo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2.5. Cài đặt chế độ an toàn cho Ampe kìm</w:t>
      </w:r>
      <w:r w:rsidRPr="005A0537">
        <w:rPr>
          <w:rFonts w:ascii="Times New Roman" w:hAnsi="Times New Roman"/>
          <w:bCs/>
          <w:color w:val="000000"/>
          <w:szCs w:val="28"/>
        </w:rPr>
        <w:tab/>
        <w:t xml:space="preserve">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 Đo cường độ dòng điện của máy nén lạnh ba pha.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  <w:lang w:val="de-DE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  <w:lang w:val="de-DE"/>
              </w:rPr>
              <w:t>Bài 3:</w:t>
            </w:r>
            <w:r w:rsidRPr="005A0537">
              <w:rPr>
                <w:rFonts w:ascii="Times New Roman" w:hAnsi="Times New Roman"/>
                <w:color w:val="000000"/>
                <w:szCs w:val="28"/>
                <w:lang w:val="de-DE"/>
              </w:rPr>
              <w:t xml:space="preserve">  </w:t>
            </w:r>
            <w:r w:rsidRPr="005A0537">
              <w:rPr>
                <w:rFonts w:ascii="Times New Roman" w:hAnsi="Times New Roman"/>
                <w:b/>
                <w:iCs/>
                <w:color w:val="000000"/>
                <w:szCs w:val="28"/>
                <w:lang w:val="de-DE"/>
              </w:rPr>
              <w:t>Đo điện áp</w:t>
            </w:r>
            <w:r w:rsidRPr="005A0537">
              <w:rPr>
                <w:rFonts w:ascii="Times New Roman" w:hAnsi="Times New Roman"/>
                <w:iCs/>
                <w:color w:val="000000"/>
                <w:szCs w:val="28"/>
                <w:lang w:val="de-DE"/>
              </w:rPr>
              <w:t xml:space="preserve"> </w:t>
            </w:r>
          </w:p>
        </w:tc>
        <w:tc>
          <w:tcPr>
            <w:tcW w:w="235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2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Trình bày được kiến thức cơ bản về Vôn mét xoay chiều và Vôn mét một chiều;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Sử dụng thành thạo, đo, đọc chính xác giá trị đo;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Bảo quản tốt khí cụ đo, đảm bảo an toàn cho người và thiết bị;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 Khái niệm chung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 Phân loại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2.1. Đo điện áp xoay chiều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2.1.1. Vôn mét xoay chiều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2.1.2. Sơ đồ mạch đo điện áp xoay chiều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lastRenderedPageBreak/>
        <w:t>2.2. Đo điện áp một chiều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2.2.1. Vôn mét một chiều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2.2.2. Sơ đồ mạch đo điện áp một chiều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 Quy trình đo điện áp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3.1. Xác định đối tượng và vị trí đo 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2.2. Chọn và cài đặt chức năng và thang đo của Vôn mét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2.3. Tiến hành đo, đọc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2.4. Ghi kết quả đo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2.5. Cài đặt chế độ an toàn cho Vôn mét</w:t>
      </w:r>
      <w:r w:rsidRPr="005A0537">
        <w:rPr>
          <w:rFonts w:ascii="Times New Roman" w:hAnsi="Times New Roman"/>
          <w:bCs/>
          <w:color w:val="000000"/>
          <w:szCs w:val="28"/>
        </w:rPr>
        <w:tab/>
        <w:t xml:space="preserve">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 Đo điện áp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3.1. Đo điện áp xoay chiều của máy nén lạnh ba pha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3.2. Đo điện áp một chiều của nguồn điện một chiều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Bài 4: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Pr="005A0537">
              <w:rPr>
                <w:rFonts w:ascii="Times New Roman" w:hAnsi="Times New Roman"/>
                <w:b/>
                <w:iCs/>
                <w:color w:val="000000"/>
                <w:szCs w:val="28"/>
              </w:rPr>
              <w:t xml:space="preserve">Sử dụng đồng hồ đo vạn năng (VOM) </w:t>
            </w:r>
          </w:p>
        </w:tc>
        <w:tc>
          <w:tcPr>
            <w:tcW w:w="235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3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- Trình bày được kiến thức cơ bản về </w:t>
      </w:r>
      <w:r w:rsidRPr="005A0537">
        <w:rPr>
          <w:rFonts w:ascii="Times New Roman" w:hAnsi="Times New Roman"/>
          <w:bCs/>
          <w:iCs/>
          <w:color w:val="000000"/>
          <w:szCs w:val="28"/>
        </w:rPr>
        <w:t>đồng hồ đo vạn năng (VOM)</w:t>
      </w:r>
      <w:r w:rsidRPr="005A0537">
        <w:rPr>
          <w:rFonts w:ascii="Times New Roman" w:hAnsi="Times New Roman"/>
          <w:bCs/>
          <w:color w:val="000000"/>
          <w:szCs w:val="28"/>
        </w:rPr>
        <w:t>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Sử dụng thành thạo, đo, đọc chính xác giá trị đo;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Bảo quản tốt khí cụ đo, đảm bảo an toàn cho người và thiết bị;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 Khái niệm chung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 Đồng hồ đo vạn năng (VOM)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2.1. Công dụng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2.2. Sơ đồ khối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2.3. Các chức năng của VOM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2.4. Ký hiệu, thang đo của VOM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2.5. Cách chọn và cài đặt các chức năng, các thang đo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2.6. Biện pháp an toàn cho VOM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 Khảo sát và thao tác chọn, cài đặt các chức năng và thang đo cho VOM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Bài 5: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Pr="005A0537">
              <w:rPr>
                <w:rFonts w:ascii="Times New Roman" w:hAnsi="Times New Roman"/>
                <w:b/>
                <w:color w:val="000000"/>
                <w:szCs w:val="28"/>
              </w:rPr>
              <w:t xml:space="preserve">Đo điện trở bằng đồng hồ đo </w:t>
            </w:r>
            <w:r w:rsidRPr="005A0537">
              <w:rPr>
                <w:rFonts w:ascii="Times New Roman" w:hAnsi="Times New Roman"/>
                <w:b/>
                <w:iCs/>
                <w:color w:val="000000"/>
                <w:szCs w:val="28"/>
              </w:rPr>
              <w:t>vạn năng (VOM)</w:t>
            </w:r>
            <w:r w:rsidRPr="005A0537">
              <w:rPr>
                <w:rFonts w:ascii="Times New Roman" w:hAnsi="Times New Roman"/>
                <w:iCs/>
                <w:color w:val="000000"/>
                <w:szCs w:val="28"/>
              </w:rPr>
              <w:t xml:space="preserve"> </w:t>
            </w:r>
          </w:p>
        </w:tc>
        <w:tc>
          <w:tcPr>
            <w:tcW w:w="235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2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- Trình bày được kiến thức cơ bản về </w:t>
      </w:r>
      <w:r w:rsidRPr="005A0537">
        <w:rPr>
          <w:rFonts w:ascii="Times New Roman" w:hAnsi="Times New Roman"/>
          <w:bCs/>
          <w:iCs/>
          <w:color w:val="000000"/>
          <w:szCs w:val="28"/>
        </w:rPr>
        <w:t>đồng hồ đo vạn năng (VOM)</w:t>
      </w:r>
      <w:r w:rsidRPr="005A0537">
        <w:rPr>
          <w:rFonts w:ascii="Times New Roman" w:hAnsi="Times New Roman"/>
          <w:bCs/>
          <w:color w:val="000000"/>
          <w:szCs w:val="28"/>
        </w:rPr>
        <w:t>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Sử dụng thành thạo, đo, đọc chính xác giá trị đo;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Bảo quản tốt khí cụ đo, đảm bảo an toàn cho người và thiết bị;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 Quy trình đo điện trở bằng VOM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1.1. Xác định đối tượng và vị trí đo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1.2. Chuẩn bị khí cụ đo (VOM)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1.2.1. Chọn và cài đặt chức năng đo điện trở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1.2.2. Chọn và cài đặt thang đo 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1.2.3. Hiệu chỉnh kim chỉ thị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1.3. Vệ sinh lớp ôxyt kim loại tại vị trí đo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1.4. Tiến hành đo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1.5. Đọc, ghi kết quả đo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1.6. Kết thúc, cài đặt chế độ an toàn cho VOM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 Đo điện trở bộ dây stato của máy nén lạnh ba pha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Bài 6: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Pr="005A0537">
              <w:rPr>
                <w:rFonts w:ascii="Times New Roman" w:hAnsi="Times New Roman"/>
                <w:b/>
                <w:color w:val="000000"/>
                <w:szCs w:val="28"/>
              </w:rPr>
              <w:t>Đo điện trở cách điện bằng Mêgôm mét</w:t>
            </w:r>
            <w:r w:rsidRPr="005A0537">
              <w:rPr>
                <w:rFonts w:ascii="Times New Roman" w:hAnsi="Times New Roman"/>
                <w:iCs/>
                <w:color w:val="000000"/>
                <w:szCs w:val="28"/>
              </w:rPr>
              <w:t xml:space="preserve"> </w:t>
            </w:r>
          </w:p>
        </w:tc>
        <w:tc>
          <w:tcPr>
            <w:tcW w:w="235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Thời gian: 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2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lastRenderedPageBreak/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Trình bày được kiến thức cơ bản về Mêgôm mét;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Sử dụng thành thạo, đo, đọc chính xác giá trị đo;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Bảo quản tốt khí cụ đo, đảm bảo an toàn cho người và thiết bị;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1. Khái niệm chung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 Mêgôm mét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2.1. Công dụng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2.2. Sơ đồ khối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2.3. Các chức năng của Mêgôm mét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2.4. Ký hiệu, thang đo của Mêgôm mét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2.5. Cách chọn và cài đặt các chức năng, các thang đo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2.6. Biện pháp an toàn cho Mêgôm mét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 Quy trình đo điện trở cách điện bằng Mêgôm mét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3.1. Xác định đối tượng và vị trí đo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3.2. Chuẩn bị Mêgôm mét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3.2.1. Chọn và cài đặt thang đo 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3.2.2. Hiệu chỉnh kim chỉ thị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3.3. Tiến hành đo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3.3.1. Quay đều, đạt tốc độ quy định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3.3.2. Đọc, ghi kết quả đo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3.3.3. Kết thúc, cài đặt chế độ an toàn cho Mêgôm mét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4. Đo điện trở cách điện giữa bộ dây stato của máy nén lạnh ba pha với vỏ máy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Bài 7: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Pr="005A0537">
              <w:rPr>
                <w:rFonts w:ascii="Times New Roman" w:hAnsi="Times New Roman"/>
                <w:b/>
                <w:iCs/>
                <w:color w:val="000000"/>
                <w:szCs w:val="28"/>
              </w:rPr>
              <w:t>Đo nhiệt độ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</w:rPr>
              <w:t xml:space="preserve">                      </w:t>
            </w:r>
          </w:p>
        </w:tc>
        <w:tc>
          <w:tcPr>
            <w:tcW w:w="235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Thời gian: 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6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Trình bày được cấu tạo, nguyên lý làm việc, ưu nhược điểm của các dụng cụ đo nhiệt độ;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Đo được nhiệt độ của chất lỏng, chất khí và vật rắn;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Rèn luyện tính cẩn thận, tỉ mỉ.</w:t>
      </w:r>
    </w:p>
    <w:p w:rsidR="00255748" w:rsidRPr="005A0537" w:rsidRDefault="00255748" w:rsidP="00255748">
      <w:pPr>
        <w:tabs>
          <w:tab w:val="left" w:pos="155"/>
        </w:tabs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1. Khái niệm </w:t>
      </w:r>
    </w:p>
    <w:p w:rsidR="00255748" w:rsidRPr="005A0537" w:rsidRDefault="00255748" w:rsidP="00255748">
      <w:pPr>
        <w:tabs>
          <w:tab w:val="left" w:pos="155"/>
        </w:tabs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1.1. Khái niệm về nhiệt độ</w:t>
      </w:r>
    </w:p>
    <w:p w:rsidR="00255748" w:rsidRPr="005A0537" w:rsidRDefault="00255748" w:rsidP="00255748">
      <w:pPr>
        <w:tabs>
          <w:tab w:val="left" w:pos="155"/>
        </w:tabs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1.2. Thang đo nhiệt độ </w:t>
      </w:r>
    </w:p>
    <w:p w:rsidR="00255748" w:rsidRPr="005A0537" w:rsidRDefault="00255748" w:rsidP="00255748">
      <w:pPr>
        <w:tabs>
          <w:tab w:val="left" w:pos="155"/>
        </w:tabs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2. Phân loại các dụng cụ đo nhiệt độ</w:t>
      </w:r>
    </w:p>
    <w:p w:rsidR="00255748" w:rsidRPr="005A0537" w:rsidRDefault="00255748" w:rsidP="00255748">
      <w:pPr>
        <w:tabs>
          <w:tab w:val="left" w:pos="155"/>
        </w:tabs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2.1. Dụng cụ đo nhiệt độ kiểu trực tiếp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2.2. Dụng cụ đo nhiệt độ kiểu gián tiếp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 Nhiệt kế kiểu giãn nở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3.3. Ưu, nhược điểm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 Nhiệt kế kiểu áp kế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4.3. Ưu, nhược điểm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lastRenderedPageBreak/>
        <w:t>5. Nhiệt kế kiểu cặp nhiệt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5.3. Ưu, nhược điểm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 Nhiệt kế điện trở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6.3. Ưu, nhược điểm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7. Quy trình đo nhiệt độ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7.1. Xác định phần tử cần đo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7.2. Chọn thang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7.3. Đo, đọc ghi kết quả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8. Đo nhiệt độ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8.1. Đo nhiệt độ bằng nhiệt kế kiểu giãn nở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8.2. Đo nhiệt độ bằng nhiệt kế kiểu áp kế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8.3. Đo nhiệt độ bằng nhiệt kế kiểu cặp nhiệt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8.4. Đo nhiệt độ bằng nhiệt kế kiểu điện trở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  <w:lang w:val="de-DE"/>
              </w:rPr>
            </w:pPr>
            <w:r w:rsidRPr="009059DF">
              <w:rPr>
                <w:rFonts w:ascii="Times New Roman" w:hAnsi="Times New Roman"/>
                <w:b/>
                <w:iCs/>
                <w:color w:val="000000"/>
                <w:szCs w:val="28"/>
                <w:u w:val="single"/>
              </w:rPr>
              <w:t>Bài</w:t>
            </w:r>
            <w:r w:rsidRPr="009059DF">
              <w:rPr>
                <w:rFonts w:ascii="Times New Roman" w:hAnsi="Times New Roman"/>
                <w:color w:val="000000"/>
                <w:szCs w:val="28"/>
                <w:u w:val="single"/>
                <w:lang w:val="de-DE"/>
              </w:rPr>
              <w:t xml:space="preserve"> 8:</w:t>
            </w:r>
            <w:r w:rsidRPr="005A0537">
              <w:rPr>
                <w:rFonts w:ascii="Times New Roman" w:hAnsi="Times New Roman"/>
                <w:color w:val="000000"/>
                <w:szCs w:val="28"/>
                <w:lang w:val="de-DE"/>
              </w:rPr>
              <w:t xml:space="preserve">  </w:t>
            </w:r>
            <w:r w:rsidRPr="005A0537">
              <w:rPr>
                <w:rFonts w:ascii="Times New Roman" w:hAnsi="Times New Roman"/>
                <w:b/>
                <w:iCs/>
                <w:color w:val="000000"/>
                <w:szCs w:val="28"/>
                <w:lang w:val="de-DE"/>
              </w:rPr>
              <w:t>Đo áp suất</w:t>
            </w:r>
          </w:p>
        </w:tc>
        <w:tc>
          <w:tcPr>
            <w:tcW w:w="235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  <w:lang w:val="de-DE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4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  <w:lang w:val="de-DE"/>
        </w:rPr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Trình bày được cấu tạo, nguyên lý làm việc, ưu nhược điểm của các dụng cụ đo áp suất;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Đo được áp suất của chất lỏng và chất khí;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Rèn luyện tính cẩn thận, tỉ mỉ.</w:t>
      </w:r>
    </w:p>
    <w:p w:rsidR="00255748" w:rsidRPr="005A0537" w:rsidRDefault="00255748" w:rsidP="00255748">
      <w:pPr>
        <w:tabs>
          <w:tab w:val="left" w:pos="155"/>
        </w:tabs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 Khái niệm</w:t>
      </w:r>
      <w:r w:rsidRPr="005A0537">
        <w:rPr>
          <w:rFonts w:ascii="Times New Roman" w:hAnsi="Times New Roman"/>
          <w:bCs/>
          <w:color w:val="000000"/>
          <w:szCs w:val="28"/>
          <w:lang w:val="de-DE"/>
        </w:rPr>
        <w:tab/>
      </w:r>
    </w:p>
    <w:p w:rsidR="00255748" w:rsidRPr="005A0537" w:rsidRDefault="00255748" w:rsidP="00255748">
      <w:pPr>
        <w:tabs>
          <w:tab w:val="left" w:pos="155"/>
        </w:tabs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1.1. Khái niệm về áp suất </w:t>
      </w:r>
    </w:p>
    <w:p w:rsidR="00255748" w:rsidRPr="005A0537" w:rsidRDefault="00255748" w:rsidP="00255748">
      <w:pPr>
        <w:tabs>
          <w:tab w:val="left" w:pos="155"/>
        </w:tabs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1.2. Đơn vị đo áp suất</w:t>
      </w:r>
    </w:p>
    <w:p w:rsidR="00255748" w:rsidRPr="005A0537" w:rsidRDefault="00255748" w:rsidP="00255748">
      <w:pPr>
        <w:tabs>
          <w:tab w:val="left" w:pos="155"/>
        </w:tabs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1.3. Phân loại áp suất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2. Phân loại các dụng cụ đo áp suất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 Áp kế chất lỏng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3.3.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 Áp kế đàn hồi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4.3.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 Áp kế điện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5.3.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lastRenderedPageBreak/>
        <w:t>6. Quy trình đo áp suất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6.1. Xác định phần tử cần đo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6.2. Chọn thang đo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6.3. Đo, đọc ghi kết quả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 Đo áp suất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7.1. Đo áp suất bằng áp kế chất lỏng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7.2. Đo áp suất bằng áp kế đàn hồi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7.3. Đo áp suất bằng áp kế điện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  <w:lang w:val="de-DE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  <w:lang w:val="de-DE"/>
              </w:rPr>
              <w:t>Bài 9:</w:t>
            </w:r>
            <w:r w:rsidRPr="005A0537">
              <w:rPr>
                <w:rFonts w:ascii="Times New Roman" w:hAnsi="Times New Roman"/>
                <w:color w:val="000000"/>
                <w:szCs w:val="28"/>
                <w:lang w:val="de-DE"/>
              </w:rPr>
              <w:t xml:space="preserve">  </w:t>
            </w:r>
            <w:r w:rsidRPr="005A0537">
              <w:rPr>
                <w:rFonts w:ascii="Times New Roman" w:hAnsi="Times New Roman"/>
                <w:b/>
                <w:iCs/>
                <w:color w:val="000000"/>
                <w:szCs w:val="28"/>
                <w:lang w:val="de-DE"/>
              </w:rPr>
              <w:t>Đo lưu lượng</w:t>
            </w:r>
            <w:r w:rsidRPr="005A0537">
              <w:rPr>
                <w:rFonts w:ascii="Times New Roman" w:hAnsi="Times New Roman"/>
                <w:iCs/>
                <w:color w:val="000000"/>
                <w:szCs w:val="28"/>
                <w:lang w:val="de-DE"/>
              </w:rPr>
              <w:t xml:space="preserve"> </w:t>
            </w:r>
          </w:p>
        </w:tc>
        <w:tc>
          <w:tcPr>
            <w:tcW w:w="2358" w:type="dxa"/>
          </w:tcPr>
          <w:p w:rsidR="00255748" w:rsidRPr="009059DF" w:rsidRDefault="00255748" w:rsidP="001B78C5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/>
                <w:color w:val="000000"/>
                <w:szCs w:val="28"/>
                <w:lang w:val="de-DE"/>
              </w:rPr>
            </w:pPr>
            <w:r w:rsidRPr="009059DF">
              <w:rPr>
                <w:rFonts w:ascii="Times New Roman" w:hAnsi="Times New Roman"/>
                <w:i/>
                <w:iCs/>
                <w:color w:val="000000"/>
                <w:szCs w:val="28"/>
                <w:lang w:val="de-DE"/>
              </w:rPr>
              <w:t>Thời</w:t>
            </w:r>
            <w:r w:rsidRPr="009059DF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gian: 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4</w:t>
            </w:r>
            <w:r w:rsidRPr="009059DF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  <w:lang w:val="de-DE"/>
        </w:rPr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Trình bày được cấu tạo, nguyên lý làm việc, ưu nhược điểm của các dụng cụ đo lưu lượng;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Đo được lưu lượng của chất lỏng và chất khí;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Rèn luyện tính cẩn thận, tỉ mỉ.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 Khái niệm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1.1. Khái niệm về lưu lượng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1.2. Đơn vị đo lưu lượng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2. Phân loại các dụng cụ đo lưu lượng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 Công tơ đo lưu lượng chất lỏng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3.3.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 Ống Pitô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4.3.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 Anêmômet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5.3.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 Quy trình đo lưu lượng bằng công tơ đo lưu lượng chất lỏng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6.1. Xác định phần tử cần đo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6.2. Chọn thang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6.3. Đo, đọc ghi kết quả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 Đo lưu lượng bằng công tơ đo lưu lượng chất lỏng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Bài 10: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Pr="005A0537">
              <w:rPr>
                <w:rFonts w:ascii="Times New Roman" w:hAnsi="Times New Roman"/>
                <w:b/>
                <w:iCs/>
                <w:color w:val="000000"/>
                <w:szCs w:val="28"/>
              </w:rPr>
              <w:t>Đo độ ẩm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</w:rPr>
              <w:t xml:space="preserve">                      </w:t>
            </w:r>
          </w:p>
        </w:tc>
        <w:tc>
          <w:tcPr>
            <w:tcW w:w="2358" w:type="dxa"/>
          </w:tcPr>
          <w:p w:rsidR="00255748" w:rsidRPr="005A0537" w:rsidRDefault="00255748" w:rsidP="001B78C5">
            <w:pPr>
              <w:tabs>
                <w:tab w:val="center" w:pos="4320"/>
                <w:tab w:val="right" w:pos="8640"/>
              </w:tabs>
              <w:jc w:val="right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Thời gian: </w:t>
            </w:r>
            <w:r w:rsidR="001B78C5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3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Trình bày được cấu tạo, nguyên lý làm việc, ưu nhược điểm của các dụng cụ đo độ ẩm;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Đo được độ ẩm của không khí;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Rèn luyện tính cẩn thận, tỉ mỉ.</w:t>
      </w:r>
    </w:p>
    <w:p w:rsidR="00255748" w:rsidRPr="005A0537" w:rsidRDefault="00255748" w:rsidP="00255748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lastRenderedPageBreak/>
        <w:t>1. Khái niệm</w:t>
      </w:r>
    </w:p>
    <w:p w:rsidR="00255748" w:rsidRPr="005A0537" w:rsidRDefault="00255748" w:rsidP="00255748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1.1. Khái niệm về độ ẩm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1.2. Phân loại và đơn vị đo độ ẩm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2. Phân loại các dụng cụ đo độ ẩm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 Ẩm kế điện trở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3.3.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3.4.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 Ẩm kế chưng cất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4.3.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4.4.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 Ẩm kế ngưng tụ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5.3.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5.4.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 Nhiệt kế khô - ướt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6.1. Phân loại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6.2. Cấu tạo và nguyên lý làm việc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6.3. Ưu, nhược điểm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6.4. Phương pháp đo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7. Quy trình đo độ ẩm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7.1. Đo nhiệt độ khô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7.2. Đo nhiệt độ ướt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7.3. Tra đồ thị để xác định độ ẩm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8. Đo độ ẩm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8.1. Đo độ ẩm bằng ẩm kế điện trở 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8.2. Đo độ ẩm bằng ẩm kế chưng cất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8.3. Đo độ ẩm bằng ẩm kế ngưng tụ</w:t>
      </w:r>
    </w:p>
    <w:p w:rsidR="00255748" w:rsidRPr="005A0537" w:rsidRDefault="00255748" w:rsidP="00255748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8.4. Đo độ ẩm bằng nhiệt kế khô-ướt</w:t>
      </w:r>
    </w:p>
    <w:p w:rsidR="00255748" w:rsidRPr="0048514E" w:rsidRDefault="00255748" w:rsidP="00255748">
      <w:pPr>
        <w:spacing w:before="120" w:after="120"/>
        <w:rPr>
          <w:rFonts w:ascii="Times New Roman" w:hAnsi="Times New Roman"/>
          <w:b/>
          <w:bCs/>
          <w:i/>
          <w:iCs/>
          <w:color w:val="000000"/>
          <w:szCs w:val="28"/>
          <w:highlight w:val="green"/>
          <w:lang w:val="de-DE"/>
        </w:rPr>
      </w:pPr>
      <w:r w:rsidRPr="0048514E">
        <w:rPr>
          <w:rFonts w:ascii="Times New Roman" w:hAnsi="Times New Roman"/>
          <w:b/>
          <w:color w:val="000000"/>
          <w:szCs w:val="28"/>
          <w:highlight w:val="green"/>
          <w:lang w:val="de-DE"/>
        </w:rPr>
        <w:t xml:space="preserve">IV. ĐIỀU KIỆN THỰC HIỆN MÔ ĐUN:  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</w:rPr>
      </w:pPr>
      <w:r w:rsidRPr="0048514E">
        <w:rPr>
          <w:rFonts w:ascii="Times New Roman" w:hAnsi="Times New Roman"/>
          <w:color w:val="000000"/>
          <w:szCs w:val="28"/>
          <w:highlight w:val="green"/>
        </w:rPr>
        <w:t>1. Phòng học chuyên môn hóa:  Dùng cho một lớp thực</w:t>
      </w:r>
      <w:r w:rsidRPr="005A0537">
        <w:rPr>
          <w:rFonts w:ascii="Times New Roman" w:hAnsi="Times New Roman"/>
          <w:color w:val="000000"/>
          <w:szCs w:val="28"/>
        </w:rPr>
        <w:t xml:space="preserve"> hành 18 học sinh.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2. Trang thiết bị, máy móc:</w:t>
      </w:r>
    </w:p>
    <w:p w:rsidR="00255748" w:rsidRPr="005A0537" w:rsidRDefault="00255748" w:rsidP="00255748">
      <w:pPr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+ Mô hình hệ thống máy lạnh</w:t>
      </w:r>
    </w:p>
    <w:p w:rsidR="00255748" w:rsidRPr="005A0537" w:rsidRDefault="00255748" w:rsidP="00255748">
      <w:pPr>
        <w:rPr>
          <w:rFonts w:ascii="Times New Roman" w:hAnsi="Times New Roman"/>
          <w:color w:val="000000"/>
          <w:szCs w:val="28"/>
          <w:lang w:val="pt-BR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3.Dụng cụ, học liệu, vật tư:</w:t>
      </w:r>
    </w:p>
    <w:p w:rsidR="00255748" w:rsidRPr="005A0537" w:rsidRDefault="00255748" w:rsidP="00255748">
      <w:pPr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Vật liệu: Điện trở, động cơ, dây dẫn…</w:t>
      </w:r>
    </w:p>
    <w:p w:rsidR="00255748" w:rsidRPr="005A0537" w:rsidRDefault="00255748" w:rsidP="00255748">
      <w:pPr>
        <w:ind w:firstLine="180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+ Các loại đồng hồ đo các đại lượng điện và không điện</w:t>
      </w:r>
    </w:p>
    <w:p w:rsidR="00255748" w:rsidRPr="005A0537" w:rsidRDefault="00255748" w:rsidP="00255748">
      <w:pPr>
        <w:ind w:firstLine="180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+ Các sơ đồ đo</w:t>
      </w:r>
    </w:p>
    <w:p w:rsidR="00255748" w:rsidRPr="005A0537" w:rsidRDefault="00255748" w:rsidP="00255748">
      <w:pPr>
        <w:ind w:firstLine="180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+ Giáo trình đo lường điện – lạnh</w:t>
      </w:r>
    </w:p>
    <w:p w:rsidR="00255748" w:rsidRPr="005A0537" w:rsidRDefault="00255748" w:rsidP="00255748">
      <w:pPr>
        <w:ind w:firstLine="180"/>
        <w:jc w:val="both"/>
        <w:rPr>
          <w:rFonts w:ascii="Times New Roman" w:hAnsi="Times New Roman"/>
          <w:bCs/>
          <w:i/>
          <w:color w:val="000000"/>
          <w:szCs w:val="28"/>
          <w:lang w:val="de-DE" w:eastAsia="ko-KR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+ Tài liệu hướng dẫn học sinh học mô đun đo lường điện - lạnh</w:t>
      </w:r>
    </w:p>
    <w:p w:rsidR="008901A2" w:rsidRDefault="008901A2" w:rsidP="00255748">
      <w:pPr>
        <w:tabs>
          <w:tab w:val="left" w:pos="709"/>
          <w:tab w:val="left" w:pos="5670"/>
        </w:tabs>
        <w:spacing w:before="240"/>
        <w:jc w:val="both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8901A2" w:rsidSect="00E8653C">
      <w:pgSz w:w="11906" w:h="16838" w:code="9"/>
      <w:pgMar w:top="1134" w:right="851" w:bottom="810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E0E" w:rsidRDefault="00235E0E" w:rsidP="004D354C">
      <w:r>
        <w:separator/>
      </w:r>
    </w:p>
  </w:endnote>
  <w:endnote w:type="continuationSeparator" w:id="0">
    <w:p w:rsidR="00235E0E" w:rsidRDefault="00235E0E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E0E" w:rsidRDefault="00235E0E" w:rsidP="004D354C">
      <w:r>
        <w:separator/>
      </w:r>
    </w:p>
  </w:footnote>
  <w:footnote w:type="continuationSeparator" w:id="0">
    <w:p w:rsidR="00235E0E" w:rsidRDefault="00235E0E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3CA2FA9"/>
    <w:multiLevelType w:val="hybridMultilevel"/>
    <w:tmpl w:val="D51E8428"/>
    <w:styleLink w:val="Style23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2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18"/>
  </w:num>
  <w:num w:numId="5">
    <w:abstractNumId w:val="2"/>
  </w:num>
  <w:num w:numId="6">
    <w:abstractNumId w:val="0"/>
  </w:num>
  <w:num w:numId="7">
    <w:abstractNumId w:val="14"/>
  </w:num>
  <w:num w:numId="8">
    <w:abstractNumId w:val="10"/>
  </w:num>
  <w:num w:numId="9">
    <w:abstractNumId w:val="16"/>
  </w:num>
  <w:num w:numId="10">
    <w:abstractNumId w:val="1"/>
  </w:num>
  <w:num w:numId="11">
    <w:abstractNumId w:val="15"/>
  </w:num>
  <w:num w:numId="12">
    <w:abstractNumId w:val="6"/>
  </w:num>
  <w:num w:numId="13">
    <w:abstractNumId w:val="17"/>
  </w:num>
  <w:num w:numId="14">
    <w:abstractNumId w:val="19"/>
  </w:num>
  <w:num w:numId="15">
    <w:abstractNumId w:val="12"/>
  </w:num>
  <w:num w:numId="16">
    <w:abstractNumId w:val="8"/>
  </w:num>
  <w:num w:numId="17">
    <w:abstractNumId w:val="5"/>
  </w:num>
  <w:num w:numId="18">
    <w:abstractNumId w:val="9"/>
    <w:lvlOverride w:ilvl="0">
      <w:lvl w:ilvl="0" w:tplc="0409000F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</w:num>
  <w:num w:numId="19">
    <w:abstractNumId w:val="4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0503"/>
    <w:rsid w:val="00077890"/>
    <w:rsid w:val="000C3B91"/>
    <w:rsid w:val="00102EA5"/>
    <w:rsid w:val="00117D43"/>
    <w:rsid w:val="00121AB0"/>
    <w:rsid w:val="00143BC2"/>
    <w:rsid w:val="00195B35"/>
    <w:rsid w:val="001B78C5"/>
    <w:rsid w:val="001E3EFB"/>
    <w:rsid w:val="001F6ACB"/>
    <w:rsid w:val="00235E0E"/>
    <w:rsid w:val="00255748"/>
    <w:rsid w:val="00285E77"/>
    <w:rsid w:val="002B30E7"/>
    <w:rsid w:val="002C0545"/>
    <w:rsid w:val="002E2C2D"/>
    <w:rsid w:val="00344FF6"/>
    <w:rsid w:val="00353693"/>
    <w:rsid w:val="0039763B"/>
    <w:rsid w:val="003E5419"/>
    <w:rsid w:val="0048514E"/>
    <w:rsid w:val="004B22DA"/>
    <w:rsid w:val="004D354C"/>
    <w:rsid w:val="004D7C95"/>
    <w:rsid w:val="00521706"/>
    <w:rsid w:val="0058077A"/>
    <w:rsid w:val="00591B17"/>
    <w:rsid w:val="00596DBF"/>
    <w:rsid w:val="005B604C"/>
    <w:rsid w:val="005D2BEA"/>
    <w:rsid w:val="005E49DE"/>
    <w:rsid w:val="006132A0"/>
    <w:rsid w:val="00636606"/>
    <w:rsid w:val="00671287"/>
    <w:rsid w:val="00696761"/>
    <w:rsid w:val="006C432B"/>
    <w:rsid w:val="006C5F90"/>
    <w:rsid w:val="006D038E"/>
    <w:rsid w:val="0070165A"/>
    <w:rsid w:val="00743BFD"/>
    <w:rsid w:val="00783855"/>
    <w:rsid w:val="007865D8"/>
    <w:rsid w:val="007A7F9B"/>
    <w:rsid w:val="007B11F5"/>
    <w:rsid w:val="007C1A8E"/>
    <w:rsid w:val="007C62A6"/>
    <w:rsid w:val="00817CEC"/>
    <w:rsid w:val="00840703"/>
    <w:rsid w:val="00840C6D"/>
    <w:rsid w:val="008458E8"/>
    <w:rsid w:val="00852728"/>
    <w:rsid w:val="0086476B"/>
    <w:rsid w:val="00884754"/>
    <w:rsid w:val="008901A2"/>
    <w:rsid w:val="008C6C83"/>
    <w:rsid w:val="008E2728"/>
    <w:rsid w:val="008E7512"/>
    <w:rsid w:val="00913262"/>
    <w:rsid w:val="00916414"/>
    <w:rsid w:val="00924874"/>
    <w:rsid w:val="009356D6"/>
    <w:rsid w:val="00947653"/>
    <w:rsid w:val="009666E9"/>
    <w:rsid w:val="0096684D"/>
    <w:rsid w:val="00973ABD"/>
    <w:rsid w:val="00974E7F"/>
    <w:rsid w:val="009C5BE7"/>
    <w:rsid w:val="00A16954"/>
    <w:rsid w:val="00A517DB"/>
    <w:rsid w:val="00B11E72"/>
    <w:rsid w:val="00B4368D"/>
    <w:rsid w:val="00B54D5C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030A"/>
    <w:rsid w:val="00D76286"/>
    <w:rsid w:val="00D76370"/>
    <w:rsid w:val="00D7725C"/>
    <w:rsid w:val="00DA4041"/>
    <w:rsid w:val="00DE65A6"/>
    <w:rsid w:val="00DE7CDD"/>
    <w:rsid w:val="00E32295"/>
    <w:rsid w:val="00E60886"/>
    <w:rsid w:val="00E635EB"/>
    <w:rsid w:val="00E8653C"/>
    <w:rsid w:val="00E87A9C"/>
    <w:rsid w:val="00EB652A"/>
    <w:rsid w:val="00F13230"/>
    <w:rsid w:val="00F40DA9"/>
    <w:rsid w:val="00F80D28"/>
    <w:rsid w:val="00FA278A"/>
    <w:rsid w:val="00FA62AC"/>
    <w:rsid w:val="00FB098D"/>
    <w:rsid w:val="00FB560C"/>
    <w:rsid w:val="00FD7A8E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numbering" w:customStyle="1" w:styleId="Style43">
    <w:name w:val="Style43"/>
    <w:rsid w:val="00E8653C"/>
    <w:pPr>
      <w:numPr>
        <w:numId w:val="20"/>
      </w:numPr>
    </w:pPr>
  </w:style>
  <w:style w:type="numbering" w:customStyle="1" w:styleId="Style23">
    <w:name w:val="Style23"/>
    <w:rsid w:val="00E8653C"/>
    <w:pPr>
      <w:numPr>
        <w:numId w:val="18"/>
      </w:numPr>
    </w:pPr>
  </w:style>
  <w:style w:type="numbering" w:customStyle="1" w:styleId="Style33">
    <w:name w:val="Style33"/>
    <w:rsid w:val="00E8653C"/>
    <w:pPr>
      <w:numPr>
        <w:numId w:val="1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numbering" w:customStyle="1" w:styleId="Style43">
    <w:name w:val="Style43"/>
    <w:rsid w:val="00E8653C"/>
    <w:pPr>
      <w:numPr>
        <w:numId w:val="20"/>
      </w:numPr>
    </w:pPr>
  </w:style>
  <w:style w:type="numbering" w:customStyle="1" w:styleId="Style23">
    <w:name w:val="Style23"/>
    <w:rsid w:val="00E8653C"/>
    <w:pPr>
      <w:numPr>
        <w:numId w:val="18"/>
      </w:numPr>
    </w:pPr>
  </w:style>
  <w:style w:type="numbering" w:customStyle="1" w:styleId="Style33">
    <w:name w:val="Style33"/>
    <w:rsid w:val="00E8653C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3</cp:revision>
  <dcterms:created xsi:type="dcterms:W3CDTF">2017-04-21T07:06:00Z</dcterms:created>
  <dcterms:modified xsi:type="dcterms:W3CDTF">2017-04-21T07:45:00Z</dcterms:modified>
</cp:coreProperties>
</file>